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CAE" w:rsidRDefault="00AA6F6F" w:rsidP="00AA6F6F">
      <w:pPr>
        <w:ind w:left="284" w:right="332"/>
        <w:jc w:val="center"/>
        <w:rPr>
          <w:rFonts w:ascii="Courier New" w:hAnsi="Courier New" w:cs="Courier New"/>
          <w:b/>
          <w:color w:val="000000" w:themeColor="text1"/>
          <w:sz w:val="40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E3DB2">
        <w:rPr>
          <w:rFonts w:ascii="Courier New" w:hAnsi="Courier New" w:cs="Courier New"/>
          <w:b/>
          <w:color w:val="000000" w:themeColor="text1"/>
          <w:sz w:val="40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Pas</w:t>
      </w:r>
      <w:r w:rsidR="009B4D17">
        <w:rPr>
          <w:rFonts w:ascii="Courier New" w:hAnsi="Courier New" w:cs="Courier New"/>
          <w:b/>
          <w:color w:val="000000" w:themeColor="text1"/>
          <w:sz w:val="40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os a Seguir para Presentar un R</w:t>
      </w:r>
      <w:r w:rsidRPr="005E3DB2">
        <w:rPr>
          <w:rFonts w:ascii="Courier New" w:hAnsi="Courier New" w:cs="Courier New"/>
          <w:b/>
          <w:color w:val="000000" w:themeColor="text1"/>
          <w:sz w:val="40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eclamo.</w:t>
      </w:r>
    </w:p>
    <w:p w:rsidR="005E3DB2" w:rsidRPr="009B4D17" w:rsidRDefault="005E3DB2" w:rsidP="00AA6F6F">
      <w:pPr>
        <w:ind w:left="284" w:right="332"/>
        <w:jc w:val="center"/>
        <w:rPr>
          <w:rFonts w:ascii="Courier New" w:hAnsi="Courier New" w:cs="Courier New"/>
          <w:b/>
          <w:color w:val="000000" w:themeColor="text1"/>
          <w:sz w:val="4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B4D17">
        <w:rPr>
          <w:rFonts w:ascii="Courier New" w:hAnsi="Courier New" w:cs="Courier New"/>
          <w:b/>
          <w:color w:val="000000" w:themeColor="text1"/>
          <w:sz w:val="4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 – Primero se debe Reclamar al Proveedor</w:t>
      </w:r>
    </w:p>
    <w:p w:rsidR="005E3DB2" w:rsidRDefault="005E3DB2" w:rsidP="005E3DB2">
      <w:pPr>
        <w:spacing w:after="0"/>
        <w:ind w:left="284" w:right="332"/>
        <w:jc w:val="both"/>
        <w:rPr>
          <w:rFonts w:ascii="Courier New" w:hAnsi="Courier New" w:cs="Courier New"/>
          <w:snapToGrid w:val="0"/>
          <w:sz w:val="24"/>
          <w:szCs w:val="24"/>
          <w:lang w:val="es-AR"/>
        </w:rPr>
      </w:pPr>
      <w:r>
        <w:rPr>
          <w:rFonts w:ascii="Courier New" w:hAnsi="Courier New" w:cs="Courier New"/>
          <w:snapToGrid w:val="0"/>
          <w:sz w:val="24"/>
          <w:szCs w:val="24"/>
          <w:lang w:val="es-AR"/>
        </w:rPr>
        <w:t>El plazo para presentar reclamos ante la persona proveedora es de treinta (30) días hábiles contados a partir de la recepción del bien, servicio o factura correspondiente, según sea el caso, o dentro del término vigente de la Garantía que favorezca al consumidor o usuario.</w:t>
      </w:r>
    </w:p>
    <w:p w:rsidR="005E3DB2" w:rsidRPr="005E3DB2" w:rsidRDefault="005E3DB2" w:rsidP="005E3DB2">
      <w:pPr>
        <w:spacing w:after="0"/>
        <w:ind w:left="284" w:right="332"/>
        <w:jc w:val="both"/>
        <w:rPr>
          <w:rFonts w:ascii="Courier New" w:hAnsi="Courier New" w:cs="Courier New"/>
          <w:snapToGrid w:val="0"/>
          <w:sz w:val="24"/>
          <w:szCs w:val="24"/>
          <w:lang w:val="es-AR"/>
        </w:rPr>
      </w:pPr>
    </w:p>
    <w:p w:rsidR="00AA6F6F" w:rsidRPr="005E3DB2" w:rsidRDefault="00AA6F6F" w:rsidP="006F260D">
      <w:pPr>
        <w:pStyle w:val="Prrafodelista"/>
        <w:numPr>
          <w:ilvl w:val="0"/>
          <w:numId w:val="5"/>
        </w:numPr>
        <w:ind w:left="284" w:right="332"/>
        <w:jc w:val="both"/>
        <w:rPr>
          <w:rFonts w:ascii="Courier New" w:hAnsi="Courier New" w:cs="Courier New"/>
          <w:sz w:val="24"/>
          <w:szCs w:val="24"/>
        </w:rPr>
      </w:pPr>
      <w:r w:rsidRPr="005E3DB2">
        <w:rPr>
          <w:rFonts w:ascii="Courier New" w:hAnsi="Courier New" w:cs="Courier New"/>
          <w:sz w:val="24"/>
          <w:szCs w:val="24"/>
        </w:rPr>
        <w:t>Presenta tu reclamo por escrito u otro medio comprobable de reclamo ante la persona proveedora.</w:t>
      </w:r>
    </w:p>
    <w:p w:rsidR="00AA6F6F" w:rsidRPr="005E3DB2" w:rsidRDefault="00AA6F6F" w:rsidP="006F260D">
      <w:pPr>
        <w:pStyle w:val="Prrafodelista"/>
        <w:numPr>
          <w:ilvl w:val="0"/>
          <w:numId w:val="5"/>
        </w:numPr>
        <w:ind w:left="284" w:right="332"/>
        <w:jc w:val="both"/>
        <w:rPr>
          <w:rFonts w:ascii="Courier New" w:hAnsi="Courier New" w:cs="Courier New"/>
          <w:sz w:val="24"/>
          <w:szCs w:val="24"/>
        </w:rPr>
      </w:pPr>
      <w:r w:rsidRPr="005E3DB2">
        <w:rPr>
          <w:rFonts w:ascii="Courier New" w:hAnsi="Courier New" w:cs="Courier New"/>
          <w:snapToGrid w:val="0"/>
          <w:sz w:val="24"/>
          <w:szCs w:val="24"/>
          <w:lang w:val="es-AR"/>
        </w:rPr>
        <w:t>El proveedor contará con 10 días hábiles para resolver el reclam</w:t>
      </w:r>
      <w:bookmarkStart w:id="0" w:name="_GoBack"/>
      <w:bookmarkEnd w:id="0"/>
      <w:r w:rsidRPr="005E3DB2">
        <w:rPr>
          <w:rFonts w:ascii="Courier New" w:hAnsi="Courier New" w:cs="Courier New"/>
          <w:snapToGrid w:val="0"/>
          <w:sz w:val="24"/>
          <w:szCs w:val="24"/>
          <w:lang w:val="es-AR"/>
        </w:rPr>
        <w:t xml:space="preserve">o. </w:t>
      </w:r>
    </w:p>
    <w:p w:rsidR="00AA6F6F" w:rsidRPr="005E3DB2" w:rsidRDefault="005E3DB2" w:rsidP="006F260D">
      <w:pPr>
        <w:pStyle w:val="Prrafodelista"/>
        <w:numPr>
          <w:ilvl w:val="0"/>
          <w:numId w:val="5"/>
        </w:numPr>
        <w:ind w:left="284" w:right="332"/>
        <w:jc w:val="both"/>
        <w:rPr>
          <w:rFonts w:ascii="Courier New" w:hAnsi="Courier New" w:cs="Courier New"/>
          <w:b/>
          <w:sz w:val="24"/>
          <w:szCs w:val="24"/>
        </w:rPr>
      </w:pPr>
      <w:r w:rsidRPr="005E3DB2">
        <w:rPr>
          <w:rFonts w:ascii="Courier New" w:hAnsi="Courier New" w:cs="Courier New"/>
          <w:snapToGrid w:val="0"/>
          <w:sz w:val="24"/>
          <w:szCs w:val="24"/>
          <w:lang w:val="es-AR"/>
        </w:rPr>
        <w:t>R</w:t>
      </w:r>
      <w:r w:rsidRPr="005E3DB2">
        <w:rPr>
          <w:rFonts w:ascii="Courier New" w:hAnsi="Courier New" w:cs="Courier New"/>
          <w:snapToGrid w:val="0"/>
          <w:sz w:val="24"/>
          <w:szCs w:val="24"/>
          <w:lang w:val="es-AR"/>
        </w:rPr>
        <w:t>ecib</w:t>
      </w:r>
      <w:r w:rsidRPr="005E3DB2">
        <w:rPr>
          <w:rFonts w:ascii="Courier New" w:hAnsi="Courier New" w:cs="Courier New"/>
          <w:snapToGrid w:val="0"/>
          <w:sz w:val="24"/>
          <w:szCs w:val="24"/>
          <w:lang w:val="es-AR"/>
        </w:rPr>
        <w:t xml:space="preserve">ida la respuesta del proveedor </w:t>
      </w:r>
      <w:r w:rsidRPr="005E3DB2">
        <w:rPr>
          <w:rFonts w:ascii="Courier New" w:hAnsi="Courier New" w:cs="Courier New"/>
          <w:snapToGrid w:val="0"/>
          <w:sz w:val="24"/>
          <w:szCs w:val="24"/>
          <w:lang w:val="es-AR"/>
        </w:rPr>
        <w:t>o vencido el plazo de los 10 días sin respuesta</w:t>
      </w:r>
      <w:r w:rsidRPr="005E3DB2">
        <w:rPr>
          <w:rFonts w:ascii="Courier New" w:hAnsi="Courier New" w:cs="Courier New"/>
          <w:snapToGrid w:val="0"/>
          <w:sz w:val="24"/>
          <w:szCs w:val="24"/>
          <w:lang w:val="es-AR"/>
        </w:rPr>
        <w:t xml:space="preserve"> El consumidor tiene</w:t>
      </w:r>
      <w:r w:rsidRPr="005E3DB2">
        <w:rPr>
          <w:rFonts w:ascii="Courier New" w:hAnsi="Courier New" w:cs="Courier New"/>
          <w:snapToGrid w:val="0"/>
          <w:sz w:val="24"/>
          <w:szCs w:val="24"/>
          <w:lang w:val="es-AR"/>
        </w:rPr>
        <w:t xml:space="preserve"> un plazo no mayor</w:t>
      </w:r>
      <w:r w:rsidRPr="005E3DB2">
        <w:rPr>
          <w:rFonts w:ascii="Courier New" w:hAnsi="Courier New" w:cs="Courier New"/>
          <w:snapToGrid w:val="0"/>
          <w:sz w:val="24"/>
          <w:szCs w:val="24"/>
          <w:lang w:val="es-AR"/>
        </w:rPr>
        <w:t xml:space="preserve"> de </w:t>
      </w:r>
      <w:r w:rsidRPr="005E3DB2">
        <w:rPr>
          <w:rFonts w:ascii="Courier New" w:hAnsi="Courier New" w:cs="Courier New"/>
          <w:snapToGrid w:val="0"/>
          <w:sz w:val="24"/>
          <w:szCs w:val="24"/>
          <w:lang w:val="es-AR"/>
        </w:rPr>
        <w:t xml:space="preserve">30 días hábiles </w:t>
      </w:r>
      <w:r w:rsidRPr="005E3DB2">
        <w:rPr>
          <w:rFonts w:ascii="Courier New" w:hAnsi="Courier New" w:cs="Courier New"/>
          <w:snapToGrid w:val="0"/>
          <w:sz w:val="24"/>
          <w:szCs w:val="24"/>
          <w:lang w:val="es-AR"/>
        </w:rPr>
        <w:t xml:space="preserve">para interponer su reclamo </w:t>
      </w:r>
      <w:r w:rsidRPr="005E3DB2">
        <w:rPr>
          <w:rFonts w:ascii="Courier New" w:hAnsi="Courier New" w:cs="Courier New"/>
          <w:snapToGrid w:val="0"/>
          <w:sz w:val="24"/>
          <w:szCs w:val="24"/>
          <w:lang w:val="es-AR"/>
        </w:rPr>
        <w:t xml:space="preserve">Ante </w:t>
      </w:r>
      <w:r w:rsidRPr="005E3DB2">
        <w:rPr>
          <w:rFonts w:ascii="Courier New" w:hAnsi="Courier New" w:cs="Courier New"/>
          <w:snapToGrid w:val="0"/>
          <w:sz w:val="24"/>
          <w:szCs w:val="24"/>
          <w:lang w:val="es-AR"/>
        </w:rPr>
        <w:t>DIPRODEC.</w:t>
      </w:r>
    </w:p>
    <w:p w:rsidR="005E3DB2" w:rsidRDefault="005E3DB2" w:rsidP="005E3DB2">
      <w:pPr>
        <w:pStyle w:val="Prrafodelista"/>
        <w:ind w:left="284" w:right="332"/>
        <w:rPr>
          <w:rFonts w:ascii="Courier New" w:hAnsi="Courier New" w:cs="Courier New"/>
          <w:snapToGrid w:val="0"/>
          <w:sz w:val="24"/>
          <w:szCs w:val="24"/>
          <w:lang w:val="es-AR"/>
        </w:rPr>
      </w:pPr>
    </w:p>
    <w:p w:rsidR="005E3DB2" w:rsidRPr="009B4D17" w:rsidRDefault="005E3DB2" w:rsidP="005E3DB2">
      <w:pPr>
        <w:ind w:left="284" w:right="332"/>
        <w:jc w:val="center"/>
        <w:rPr>
          <w:rFonts w:ascii="Courier New" w:hAnsi="Courier New" w:cs="Courier New"/>
          <w:b/>
          <w:color w:val="000000" w:themeColor="text1"/>
          <w:sz w:val="4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B4D17">
        <w:rPr>
          <w:rFonts w:ascii="Courier New" w:hAnsi="Courier New" w:cs="Courier New"/>
          <w:b/>
          <w:color w:val="000000" w:themeColor="text1"/>
          <w:sz w:val="4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</w:t>
      </w:r>
      <w:r w:rsidRPr="009B4D17">
        <w:rPr>
          <w:rFonts w:ascii="Courier New" w:hAnsi="Courier New" w:cs="Courier New"/>
          <w:b/>
          <w:color w:val="000000" w:themeColor="text1"/>
          <w:sz w:val="4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</w:t>
      </w:r>
      <w:r w:rsidRPr="009B4D17">
        <w:rPr>
          <w:rFonts w:ascii="Courier New" w:hAnsi="Courier New" w:cs="Courier New"/>
          <w:b/>
          <w:color w:val="000000" w:themeColor="text1"/>
          <w:sz w:val="4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– </w:t>
      </w:r>
      <w:r w:rsidRPr="009B4D17">
        <w:rPr>
          <w:rFonts w:ascii="Courier New" w:hAnsi="Courier New" w:cs="Courier New"/>
          <w:b/>
          <w:color w:val="000000" w:themeColor="text1"/>
          <w:sz w:val="4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Reclamo</w:t>
      </w:r>
      <w:r w:rsidRPr="009B4D17">
        <w:rPr>
          <w:rFonts w:ascii="Courier New" w:hAnsi="Courier New" w:cs="Courier New"/>
          <w:b/>
          <w:color w:val="000000" w:themeColor="text1"/>
          <w:sz w:val="4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B4D17">
        <w:rPr>
          <w:rFonts w:ascii="Courier New" w:hAnsi="Courier New" w:cs="Courier New"/>
          <w:b/>
          <w:color w:val="000000" w:themeColor="text1"/>
          <w:sz w:val="4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ante DIPRODEC</w:t>
      </w:r>
    </w:p>
    <w:p w:rsidR="004F3CAE" w:rsidRDefault="005E3DB2" w:rsidP="00AA6F6F">
      <w:pPr>
        <w:ind w:left="284" w:right="332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Requisitos para la</w:t>
      </w:r>
      <w:r w:rsidR="004F3CAE">
        <w:rPr>
          <w:rFonts w:ascii="Courier New" w:hAnsi="Courier New" w:cs="Courier New"/>
          <w:b/>
          <w:sz w:val="24"/>
          <w:szCs w:val="24"/>
        </w:rPr>
        <w:t xml:space="preserve"> pre</w:t>
      </w:r>
      <w:r>
        <w:rPr>
          <w:rFonts w:ascii="Courier New" w:hAnsi="Courier New" w:cs="Courier New"/>
          <w:b/>
          <w:sz w:val="24"/>
          <w:szCs w:val="24"/>
        </w:rPr>
        <w:t>sentación del reclamo</w:t>
      </w:r>
      <w:r w:rsidR="004F3CAE">
        <w:rPr>
          <w:rFonts w:ascii="Courier New" w:hAnsi="Courier New" w:cs="Courier New"/>
          <w:b/>
          <w:sz w:val="24"/>
          <w:szCs w:val="24"/>
        </w:rPr>
        <w:t xml:space="preserve"> </w:t>
      </w:r>
      <w:r w:rsidR="009277DF">
        <w:rPr>
          <w:rFonts w:ascii="Courier New" w:hAnsi="Courier New" w:cs="Courier New"/>
          <w:b/>
          <w:sz w:val="24"/>
          <w:szCs w:val="24"/>
        </w:rPr>
        <w:t>ante DIPRODEC.</w:t>
      </w:r>
    </w:p>
    <w:p w:rsidR="005E3DB2" w:rsidRPr="00C41CFB" w:rsidRDefault="005E3DB2" w:rsidP="005E3DB2">
      <w:pPr>
        <w:ind w:left="284" w:right="332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Persona</w:t>
      </w:r>
      <w:r w:rsidRPr="00C41CFB">
        <w:rPr>
          <w:rFonts w:ascii="Courier New" w:hAnsi="Courier New" w:cs="Courier New"/>
          <w:b/>
          <w:sz w:val="24"/>
          <w:szCs w:val="24"/>
        </w:rPr>
        <w:t xml:space="preserve"> natural o Jurídic</w:t>
      </w:r>
      <w:r>
        <w:rPr>
          <w:rFonts w:ascii="Courier New" w:hAnsi="Courier New" w:cs="Courier New"/>
          <w:b/>
          <w:sz w:val="24"/>
          <w:szCs w:val="24"/>
        </w:rPr>
        <w:t>a</w:t>
      </w:r>
      <w:r w:rsidRPr="00C41CFB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5E3DB2" w:rsidRPr="008B47F6" w:rsidRDefault="005E3DB2" w:rsidP="0006694D">
      <w:pPr>
        <w:pStyle w:val="Prrafodelista"/>
        <w:numPr>
          <w:ilvl w:val="0"/>
          <w:numId w:val="9"/>
        </w:numPr>
        <w:ind w:right="332"/>
        <w:jc w:val="both"/>
        <w:rPr>
          <w:rFonts w:ascii="Courier New" w:hAnsi="Courier New" w:cs="Courier New"/>
          <w:sz w:val="24"/>
          <w:szCs w:val="24"/>
        </w:rPr>
      </w:pPr>
      <w:r w:rsidRPr="008B47F6">
        <w:rPr>
          <w:rFonts w:ascii="Courier New" w:hAnsi="Courier New" w:cs="Courier New"/>
          <w:sz w:val="24"/>
          <w:szCs w:val="24"/>
        </w:rPr>
        <w:t xml:space="preserve">Escrito de reclamo ante la DIPRODEC; </w:t>
      </w:r>
    </w:p>
    <w:p w:rsidR="005E3DB2" w:rsidRPr="008B47F6" w:rsidRDefault="005E3DB2" w:rsidP="0006694D">
      <w:pPr>
        <w:pStyle w:val="Prrafodelista"/>
        <w:numPr>
          <w:ilvl w:val="0"/>
          <w:numId w:val="9"/>
        </w:numPr>
        <w:ind w:right="332"/>
        <w:jc w:val="both"/>
        <w:rPr>
          <w:rFonts w:ascii="Courier New" w:hAnsi="Courier New" w:cs="Courier New"/>
          <w:sz w:val="24"/>
          <w:szCs w:val="24"/>
        </w:rPr>
      </w:pPr>
      <w:r w:rsidRPr="008B47F6">
        <w:rPr>
          <w:rFonts w:ascii="Courier New" w:hAnsi="Courier New" w:cs="Courier New"/>
          <w:sz w:val="24"/>
          <w:szCs w:val="24"/>
        </w:rPr>
        <w:t xml:space="preserve">Original y fotocopia del reclamo ante la persona proveedora de bienes o servicios; </w:t>
      </w:r>
    </w:p>
    <w:p w:rsidR="005E3DB2" w:rsidRPr="008B47F6" w:rsidRDefault="005E3DB2" w:rsidP="0006694D">
      <w:pPr>
        <w:pStyle w:val="Prrafodelista"/>
        <w:numPr>
          <w:ilvl w:val="0"/>
          <w:numId w:val="9"/>
        </w:numPr>
        <w:ind w:right="332"/>
        <w:jc w:val="both"/>
        <w:rPr>
          <w:rFonts w:ascii="Courier New" w:hAnsi="Courier New" w:cs="Courier New"/>
          <w:sz w:val="24"/>
          <w:szCs w:val="24"/>
        </w:rPr>
      </w:pPr>
      <w:r w:rsidRPr="008B47F6">
        <w:rPr>
          <w:rFonts w:ascii="Courier New" w:hAnsi="Courier New" w:cs="Courier New"/>
          <w:sz w:val="24"/>
          <w:szCs w:val="24"/>
        </w:rPr>
        <w:t>En caso que la persona consumidora nombre a un Apoderado, deberá presentar el original y fotocopia o copia certificada notarialmente del poder con las facultades suficientes que acredite su representación ante la autoridad administrativa.</w:t>
      </w:r>
    </w:p>
    <w:p w:rsidR="0006694D" w:rsidRDefault="005E3DB2" w:rsidP="0006694D">
      <w:pPr>
        <w:pStyle w:val="Prrafodelista"/>
        <w:numPr>
          <w:ilvl w:val="0"/>
          <w:numId w:val="9"/>
        </w:numPr>
        <w:ind w:right="332"/>
        <w:jc w:val="both"/>
        <w:rPr>
          <w:rFonts w:ascii="Courier New" w:hAnsi="Courier New" w:cs="Courier New"/>
          <w:sz w:val="24"/>
          <w:szCs w:val="24"/>
        </w:rPr>
      </w:pPr>
      <w:r w:rsidRPr="008B47F6">
        <w:rPr>
          <w:rFonts w:ascii="Courier New" w:hAnsi="Courier New" w:cs="Courier New"/>
          <w:sz w:val="24"/>
          <w:szCs w:val="24"/>
        </w:rPr>
        <w:t>Factura o comprobante de adquisición del bien o servicio, original y fotocopia, la que una vez cotejada</w:t>
      </w:r>
      <w:r w:rsidR="0006694D">
        <w:rPr>
          <w:rFonts w:ascii="Courier New" w:hAnsi="Courier New" w:cs="Courier New"/>
          <w:sz w:val="24"/>
          <w:szCs w:val="24"/>
        </w:rPr>
        <w:t xml:space="preserve"> se le devolverá al reclamante.</w:t>
      </w:r>
    </w:p>
    <w:p w:rsidR="005E3DB2" w:rsidRPr="0006694D" w:rsidRDefault="005E3DB2" w:rsidP="0006694D">
      <w:pPr>
        <w:pStyle w:val="Prrafodelista"/>
        <w:numPr>
          <w:ilvl w:val="0"/>
          <w:numId w:val="9"/>
        </w:numPr>
        <w:ind w:right="332"/>
        <w:jc w:val="both"/>
        <w:rPr>
          <w:rFonts w:ascii="Courier New" w:hAnsi="Courier New" w:cs="Courier New"/>
          <w:sz w:val="24"/>
          <w:szCs w:val="24"/>
        </w:rPr>
      </w:pPr>
      <w:r w:rsidRPr="0006694D">
        <w:rPr>
          <w:rFonts w:ascii="Courier New" w:hAnsi="Courier New" w:cs="Courier New"/>
          <w:sz w:val="24"/>
          <w:szCs w:val="24"/>
        </w:rPr>
        <w:t>Copia de cédula de identidad</w:t>
      </w:r>
      <w:r w:rsidRPr="0006694D">
        <w:rPr>
          <w:rFonts w:ascii="Courier New" w:eastAsia="Times New Roman" w:hAnsi="Courier New" w:cs="Courier New"/>
          <w:color w:val="202112"/>
          <w:sz w:val="24"/>
          <w:szCs w:val="24"/>
          <w:lang w:val="es-ES" w:eastAsia="es-NI"/>
        </w:rPr>
        <w:t xml:space="preserve"> </w:t>
      </w:r>
      <w:r w:rsidRPr="0006694D">
        <w:rPr>
          <w:rFonts w:ascii="Courier New" w:hAnsi="Courier New" w:cs="Courier New"/>
          <w:sz w:val="24"/>
          <w:szCs w:val="24"/>
        </w:rPr>
        <w:t xml:space="preserve">o residencia del solicitante, según sea el caso; </w:t>
      </w:r>
    </w:p>
    <w:p w:rsidR="009B4D17" w:rsidRPr="009B4D17" w:rsidRDefault="009B4D17" w:rsidP="009B4D17">
      <w:pPr>
        <w:pStyle w:val="Prrafodelista"/>
        <w:ind w:right="332"/>
        <w:jc w:val="center"/>
        <w:rPr>
          <w:rFonts w:ascii="Courier New" w:hAnsi="Courier New" w:cs="Courier New"/>
          <w:b/>
          <w:sz w:val="4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B4D17">
        <w:rPr>
          <w:rFonts w:ascii="Courier New" w:hAnsi="Courier New" w:cs="Courier New"/>
          <w:b/>
          <w:sz w:val="40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RECUERDA</w:t>
      </w:r>
    </w:p>
    <w:p w:rsidR="008B47F6" w:rsidRPr="009B4D17" w:rsidRDefault="008B47F6" w:rsidP="009B4D17">
      <w:pPr>
        <w:pStyle w:val="Prrafodelista"/>
        <w:numPr>
          <w:ilvl w:val="0"/>
          <w:numId w:val="8"/>
        </w:numPr>
        <w:ind w:left="142" w:right="332"/>
        <w:jc w:val="both"/>
        <w:rPr>
          <w:rFonts w:ascii="Courier New" w:eastAsia="Times New Roman" w:hAnsi="Courier New" w:cs="Courier New"/>
          <w:sz w:val="24"/>
          <w:szCs w:val="24"/>
          <w:lang w:eastAsia="es-NI"/>
        </w:rPr>
      </w:pPr>
      <w:r w:rsidRPr="009B4D17">
        <w:rPr>
          <w:rFonts w:ascii="Courier New" w:eastAsia="Times New Roman" w:hAnsi="Courier New" w:cs="Courier New"/>
          <w:sz w:val="24"/>
          <w:szCs w:val="24"/>
          <w:lang w:eastAsia="es-NI"/>
        </w:rPr>
        <w:t>Al presentar su reclamo ante DIPRODEC, debe de adjuntar tres copias de ley, una de ellas le queda al consumidor, otra es entregada a la persona proveedora y la que se adjunta al expediente administrativo.</w:t>
      </w:r>
    </w:p>
    <w:p w:rsidR="008B47F6" w:rsidRPr="009B4D17" w:rsidRDefault="008B47F6" w:rsidP="009B4D17">
      <w:pPr>
        <w:pStyle w:val="Prrafodelista"/>
        <w:numPr>
          <w:ilvl w:val="0"/>
          <w:numId w:val="8"/>
        </w:numPr>
        <w:ind w:left="142" w:right="332"/>
        <w:jc w:val="both"/>
        <w:rPr>
          <w:rFonts w:ascii="Courier New" w:eastAsia="Times New Roman" w:hAnsi="Courier New" w:cs="Courier New"/>
          <w:sz w:val="24"/>
          <w:szCs w:val="24"/>
          <w:lang w:eastAsia="es-NI"/>
        </w:rPr>
      </w:pPr>
      <w:r w:rsidRPr="009B4D17">
        <w:rPr>
          <w:rFonts w:ascii="Courier New" w:hAnsi="Courier New" w:cs="Courier New"/>
          <w:sz w:val="24"/>
          <w:szCs w:val="24"/>
        </w:rPr>
        <w:t>Que es importante señalar lugar en Managua para oír notificaciones.</w:t>
      </w:r>
    </w:p>
    <w:p w:rsidR="008B47F6" w:rsidRPr="009B4D17" w:rsidRDefault="008B47F6" w:rsidP="009B4D17">
      <w:pPr>
        <w:pStyle w:val="Prrafodelista"/>
        <w:numPr>
          <w:ilvl w:val="0"/>
          <w:numId w:val="8"/>
        </w:numPr>
        <w:ind w:left="142" w:right="332"/>
        <w:jc w:val="both"/>
        <w:rPr>
          <w:rFonts w:ascii="Courier New" w:eastAsia="Times New Roman" w:hAnsi="Courier New" w:cs="Courier New"/>
          <w:sz w:val="24"/>
          <w:szCs w:val="24"/>
          <w:lang w:eastAsia="es-NI"/>
        </w:rPr>
      </w:pPr>
      <w:r w:rsidRPr="009B4D17">
        <w:rPr>
          <w:rFonts w:ascii="Courier New" w:eastAsia="Times New Roman" w:hAnsi="Courier New" w:cs="Courier New"/>
          <w:sz w:val="24"/>
          <w:szCs w:val="24"/>
          <w:lang w:eastAsia="es-NI"/>
        </w:rPr>
        <w:t>Cualquier interesado a quien se le haya dado intervención de ley en el proceso administrativo para oír notificaciones podrá señalar en sus escritos ante DIPRODEC, un correo electrónico a fin de que sean notificados por esta vía.</w:t>
      </w:r>
      <w:r w:rsidRPr="009B4D17">
        <w:rPr>
          <w:rFonts w:ascii="Courier New" w:hAnsi="Courier New" w:cs="Courier New"/>
          <w:sz w:val="24"/>
          <w:szCs w:val="24"/>
        </w:rPr>
        <w:t xml:space="preserve"> </w:t>
      </w:r>
    </w:p>
    <w:p w:rsidR="002C7FA4" w:rsidRPr="009B4D17" w:rsidRDefault="008B47F6" w:rsidP="009B4D17">
      <w:pPr>
        <w:pStyle w:val="Prrafodelista"/>
        <w:numPr>
          <w:ilvl w:val="0"/>
          <w:numId w:val="8"/>
        </w:numPr>
        <w:ind w:left="142" w:right="332"/>
        <w:jc w:val="both"/>
        <w:rPr>
          <w:rFonts w:ascii="Courier New" w:eastAsia="Times New Roman" w:hAnsi="Courier New" w:cs="Courier New"/>
          <w:sz w:val="24"/>
          <w:szCs w:val="24"/>
          <w:lang w:eastAsia="es-NI"/>
        </w:rPr>
      </w:pPr>
      <w:r w:rsidRPr="009B4D17">
        <w:rPr>
          <w:rFonts w:ascii="Courier New" w:hAnsi="Courier New" w:cs="Courier New"/>
          <w:sz w:val="24"/>
          <w:szCs w:val="24"/>
        </w:rPr>
        <w:t>El consumidor o usuario, obtiene un formato con el número consecutivo de expediente, en caso de ser inadmisible a trámite el reclamo</w:t>
      </w:r>
      <w:r w:rsidRPr="009B4D17">
        <w:rPr>
          <w:rFonts w:ascii="Courier New" w:hAnsi="Courier New" w:cs="Courier New"/>
          <w:sz w:val="24"/>
          <w:szCs w:val="24"/>
        </w:rPr>
        <w:t>.</w:t>
      </w:r>
    </w:p>
    <w:sectPr w:rsidR="002C7FA4" w:rsidRPr="009B4D17" w:rsidSect="008B47F6">
      <w:pgSz w:w="12240" w:h="15840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600A"/>
    <w:multiLevelType w:val="hybridMultilevel"/>
    <w:tmpl w:val="2AECFEC0"/>
    <w:lvl w:ilvl="0" w:tplc="13980212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FF3399"/>
      </w:rPr>
    </w:lvl>
    <w:lvl w:ilvl="1" w:tplc="9C90BC34">
      <w:numFmt w:val="bullet"/>
      <w:lvlText w:val="-"/>
      <w:lvlJc w:val="left"/>
      <w:pPr>
        <w:ind w:left="1739" w:hanging="375"/>
      </w:pPr>
      <w:rPr>
        <w:rFonts w:ascii="Courier New" w:eastAsiaTheme="minorHAnsi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9CE710A"/>
    <w:multiLevelType w:val="hybridMultilevel"/>
    <w:tmpl w:val="4BDA4272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33DE8"/>
    <w:multiLevelType w:val="hybridMultilevel"/>
    <w:tmpl w:val="5F72337E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92017"/>
    <w:multiLevelType w:val="hybridMultilevel"/>
    <w:tmpl w:val="B7ACB67A"/>
    <w:lvl w:ilvl="0" w:tplc="4C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FF3399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B57B3"/>
    <w:multiLevelType w:val="hybridMultilevel"/>
    <w:tmpl w:val="8B803174"/>
    <w:lvl w:ilvl="0" w:tplc="139802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01C33"/>
    <w:multiLevelType w:val="hybridMultilevel"/>
    <w:tmpl w:val="19789014"/>
    <w:lvl w:ilvl="0" w:tplc="C9C04622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6499C"/>
    <w:multiLevelType w:val="hybridMultilevel"/>
    <w:tmpl w:val="731EB20A"/>
    <w:lvl w:ilvl="0" w:tplc="4C0A000F">
      <w:start w:val="1"/>
      <w:numFmt w:val="decimal"/>
      <w:lvlText w:val="%1."/>
      <w:lvlJc w:val="left"/>
      <w:pPr>
        <w:ind w:left="1080" w:hanging="360"/>
      </w:pPr>
    </w:lvl>
    <w:lvl w:ilvl="1" w:tplc="4C0A0019">
      <w:start w:val="1"/>
      <w:numFmt w:val="lowerLetter"/>
      <w:lvlText w:val="%2."/>
      <w:lvlJc w:val="left"/>
      <w:pPr>
        <w:ind w:left="1800" w:hanging="360"/>
      </w:pPr>
    </w:lvl>
    <w:lvl w:ilvl="2" w:tplc="4C0A001B">
      <w:start w:val="1"/>
      <w:numFmt w:val="lowerRoman"/>
      <w:lvlText w:val="%3."/>
      <w:lvlJc w:val="right"/>
      <w:pPr>
        <w:ind w:left="2520" w:hanging="180"/>
      </w:pPr>
    </w:lvl>
    <w:lvl w:ilvl="3" w:tplc="4C0A000F">
      <w:start w:val="1"/>
      <w:numFmt w:val="decimal"/>
      <w:lvlText w:val="%4."/>
      <w:lvlJc w:val="left"/>
      <w:pPr>
        <w:ind w:left="3240" w:hanging="360"/>
      </w:pPr>
    </w:lvl>
    <w:lvl w:ilvl="4" w:tplc="4C0A0019">
      <w:start w:val="1"/>
      <w:numFmt w:val="lowerLetter"/>
      <w:lvlText w:val="%5."/>
      <w:lvlJc w:val="left"/>
      <w:pPr>
        <w:ind w:left="3960" w:hanging="360"/>
      </w:pPr>
    </w:lvl>
    <w:lvl w:ilvl="5" w:tplc="4C0A001B">
      <w:start w:val="1"/>
      <w:numFmt w:val="lowerRoman"/>
      <w:lvlText w:val="%6."/>
      <w:lvlJc w:val="right"/>
      <w:pPr>
        <w:ind w:left="4680" w:hanging="180"/>
      </w:pPr>
    </w:lvl>
    <w:lvl w:ilvl="6" w:tplc="4C0A000F">
      <w:start w:val="1"/>
      <w:numFmt w:val="decimal"/>
      <w:lvlText w:val="%7."/>
      <w:lvlJc w:val="left"/>
      <w:pPr>
        <w:ind w:left="5400" w:hanging="360"/>
      </w:pPr>
    </w:lvl>
    <w:lvl w:ilvl="7" w:tplc="4C0A0019">
      <w:start w:val="1"/>
      <w:numFmt w:val="lowerLetter"/>
      <w:lvlText w:val="%8."/>
      <w:lvlJc w:val="left"/>
      <w:pPr>
        <w:ind w:left="6120" w:hanging="360"/>
      </w:pPr>
    </w:lvl>
    <w:lvl w:ilvl="8" w:tplc="4C0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033C33"/>
    <w:multiLevelType w:val="hybridMultilevel"/>
    <w:tmpl w:val="7924C7A4"/>
    <w:lvl w:ilvl="0" w:tplc="6BDEAB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03C7A"/>
    <w:multiLevelType w:val="hybridMultilevel"/>
    <w:tmpl w:val="C97AC026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AE"/>
    <w:rsid w:val="0006694D"/>
    <w:rsid w:val="000C65EE"/>
    <w:rsid w:val="00104B88"/>
    <w:rsid w:val="00137FD9"/>
    <w:rsid w:val="001E40F5"/>
    <w:rsid w:val="00235EFE"/>
    <w:rsid w:val="00251C44"/>
    <w:rsid w:val="002C7FA4"/>
    <w:rsid w:val="0036548E"/>
    <w:rsid w:val="003A28D2"/>
    <w:rsid w:val="003C41FE"/>
    <w:rsid w:val="003C6CF9"/>
    <w:rsid w:val="003D71C4"/>
    <w:rsid w:val="004154BD"/>
    <w:rsid w:val="00493E05"/>
    <w:rsid w:val="004F3CAE"/>
    <w:rsid w:val="00503C85"/>
    <w:rsid w:val="005A6A7F"/>
    <w:rsid w:val="005C69BF"/>
    <w:rsid w:val="005E3DB2"/>
    <w:rsid w:val="00603946"/>
    <w:rsid w:val="006F260D"/>
    <w:rsid w:val="007A0A98"/>
    <w:rsid w:val="007B3AD4"/>
    <w:rsid w:val="007C16CC"/>
    <w:rsid w:val="007F25F6"/>
    <w:rsid w:val="00800F08"/>
    <w:rsid w:val="0080757E"/>
    <w:rsid w:val="00831579"/>
    <w:rsid w:val="008979BD"/>
    <w:rsid w:val="008B47F6"/>
    <w:rsid w:val="009277DF"/>
    <w:rsid w:val="009B4D17"/>
    <w:rsid w:val="00AA6F6F"/>
    <w:rsid w:val="00B74171"/>
    <w:rsid w:val="00B9548D"/>
    <w:rsid w:val="00C0558A"/>
    <w:rsid w:val="00C104E2"/>
    <w:rsid w:val="00C41CFB"/>
    <w:rsid w:val="00C86068"/>
    <w:rsid w:val="00C95A0F"/>
    <w:rsid w:val="00E602FF"/>
    <w:rsid w:val="00F95EFB"/>
    <w:rsid w:val="00F96787"/>
    <w:rsid w:val="00FA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0734F"/>
  <w15:docId w15:val="{AC65C68B-3288-44D6-8F13-95CF7494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A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F3CAE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4F3CAE"/>
  </w:style>
  <w:style w:type="paragraph" w:styleId="Prrafodelista">
    <w:name w:val="List Paragraph"/>
    <w:basedOn w:val="Normal"/>
    <w:link w:val="PrrafodelistaCar"/>
    <w:uiPriority w:val="34"/>
    <w:qFormat/>
    <w:rsid w:val="004F3CAE"/>
    <w:pPr>
      <w:ind w:left="720"/>
      <w:contextualSpacing/>
    </w:pPr>
  </w:style>
  <w:style w:type="paragraph" w:styleId="Sinespaciado">
    <w:name w:val="No Spacing"/>
    <w:link w:val="SinespaciadoCar"/>
    <w:qFormat/>
    <w:rsid w:val="00137FD9"/>
    <w:pPr>
      <w:spacing w:after="0" w:line="240" w:lineRule="auto"/>
    </w:pPr>
    <w:rPr>
      <w:rFonts w:ascii="Calibri" w:eastAsia="Times New Roman" w:hAnsi="Calibri" w:cs="Times New Roman"/>
      <w:lang w:eastAsia="es-NI"/>
    </w:rPr>
  </w:style>
  <w:style w:type="character" w:customStyle="1" w:styleId="SinespaciadoCar">
    <w:name w:val="Sin espaciado Car"/>
    <w:link w:val="Sinespaciado"/>
    <w:locked/>
    <w:rsid w:val="00137FD9"/>
    <w:rPr>
      <w:rFonts w:ascii="Calibri" w:eastAsia="Times New Roman" w:hAnsi="Calibri" w:cs="Times New Roman"/>
      <w:lang w:eastAsia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Rivera Perez</dc:creator>
  <cp:lastModifiedBy>Arlen Picado</cp:lastModifiedBy>
  <cp:revision>6</cp:revision>
  <dcterms:created xsi:type="dcterms:W3CDTF">2025-09-29T16:09:00Z</dcterms:created>
  <dcterms:modified xsi:type="dcterms:W3CDTF">2025-10-17T20:45:00Z</dcterms:modified>
</cp:coreProperties>
</file>